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En tant que ressortissant d'un pays membre de l'Union européenne, vous avez accès à la première année de bachelier sur base d'une décision d'équivalence de votre baccalauréat au diplôme d'études secondaires supérieures (CESS) belge et </w:t>
      </w:r>
      <w:r w:rsidRPr="00E059C4">
        <w:rPr>
          <w:rFonts w:ascii="Bookman Old Style" w:eastAsia="Times New Roman" w:hAnsi="Bookman Old Style" w:cs="Times New Roman"/>
          <w:b/>
          <w:bCs/>
          <w:sz w:val="20"/>
          <w:szCs w:val="20"/>
          <w:lang w:eastAsia="fr-BE"/>
        </w:rPr>
        <w:t>à la condition de ne pas avoir été inscrit 2 fois sans succès, en Belgique ou à l'étranger, à une épreuve du même secteur que l'épreuve pour laquelle l'inscription est souhaitée</w:t>
      </w:r>
      <w:r w:rsidRPr="00E059C4">
        <w:rPr>
          <w:rFonts w:ascii="Bookman Old Style" w:eastAsia="Times New Roman" w:hAnsi="Bookman Old Style" w:cs="Times New Roman"/>
          <w:sz w:val="20"/>
          <w:szCs w:val="20"/>
          <w:lang w:eastAsia="fr-BE"/>
        </w:rPr>
        <w:t>.</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Pour toute information sur l'équivalence, vous pouvez consulter le site </w:t>
      </w:r>
      <w:hyperlink r:id="rId5" w:history="1">
        <w:r w:rsidRPr="00E059C4">
          <w:rPr>
            <w:rFonts w:ascii="Bookman Old Style" w:eastAsia="Times New Roman" w:hAnsi="Bookman Old Style" w:cs="Times New Roman"/>
            <w:color w:val="800080"/>
            <w:sz w:val="20"/>
            <w:szCs w:val="20"/>
            <w:u w:val="single"/>
            <w:lang w:eastAsia="fr-BE"/>
          </w:rPr>
          <w:t>www.equivalences.cfwb.be</w:t>
        </w:r>
      </w:hyperlink>
      <w:r w:rsidRPr="00E059C4">
        <w:rPr>
          <w:rFonts w:ascii="Bookman Old Style" w:eastAsia="Times New Roman" w:hAnsi="Bookman Old Style" w:cs="Times New Roman"/>
          <w:sz w:val="20"/>
          <w:szCs w:val="20"/>
          <w:lang w:eastAsia="fr-BE"/>
        </w:rPr>
        <w:t>. Les démarches sont à entreprendre avant le 15 juillet.</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Toutefois, le décret du 16 juin 2006 limite, par le biais d'un tirage au sort, le nombre d'inscriptions d'étudiants non-résidents en logopédie.</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La brochure d’information pour la rentrée </w:t>
      </w:r>
      <w:r>
        <w:rPr>
          <w:rFonts w:ascii="Bookman Old Style" w:eastAsia="Times New Roman" w:hAnsi="Bookman Old Style" w:cs="Times New Roman"/>
          <w:sz w:val="20"/>
          <w:szCs w:val="20"/>
          <w:u w:val="single"/>
          <w:lang w:eastAsia="fr-BE"/>
        </w:rPr>
        <w:t>passée</w:t>
      </w:r>
      <w:r w:rsidRPr="00E059C4">
        <w:rPr>
          <w:rFonts w:ascii="Bookman Old Style" w:eastAsia="Times New Roman" w:hAnsi="Bookman Old Style" w:cs="Times New Roman"/>
          <w:sz w:val="20"/>
          <w:szCs w:val="20"/>
          <w:lang w:eastAsia="fr-BE"/>
        </w:rPr>
        <w:t> est disponible sur notre page web : </w:t>
      </w:r>
      <w:hyperlink r:id="rId6" w:history="1">
        <w:r w:rsidRPr="00E059C4">
          <w:rPr>
            <w:rFonts w:ascii="Bookman Old Style" w:eastAsia="Times New Roman" w:hAnsi="Bookman Old Style" w:cs="Times New Roman"/>
            <w:color w:val="800080"/>
            <w:sz w:val="20"/>
            <w:szCs w:val="20"/>
            <w:u w:val="single"/>
            <w:lang w:eastAsia="fr-BE"/>
          </w:rPr>
          <w:t>www.ulg.ac.be/etudes-quota</w:t>
        </w:r>
      </w:hyperlink>
      <w:r w:rsidRPr="00E059C4">
        <w:rPr>
          <w:rFonts w:ascii="Bookman Old Style" w:eastAsia="Times New Roman" w:hAnsi="Bookman Old Style" w:cs="Times New Roman"/>
          <w:sz w:val="20"/>
          <w:szCs w:val="20"/>
          <w:lang w:eastAsia="fr-BE"/>
        </w:rPr>
        <w:t>. Vous la trouverez également en annexe à ce courrier.</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Nous ne disposons pas encore de la brochure réactualisée ni du</w:t>
      </w:r>
      <w:r>
        <w:rPr>
          <w:rFonts w:ascii="Bookman Old Style" w:eastAsia="Times New Roman" w:hAnsi="Bookman Old Style" w:cs="Times New Roman"/>
          <w:sz w:val="20"/>
          <w:szCs w:val="20"/>
          <w:lang w:eastAsia="fr-BE"/>
        </w:rPr>
        <w:t xml:space="preserve"> formulaire pour la rentrée prochaine</w:t>
      </w:r>
      <w:r w:rsidRPr="00E059C4">
        <w:rPr>
          <w:rFonts w:ascii="Bookman Old Style" w:eastAsia="Times New Roman" w:hAnsi="Bookman Old Style" w:cs="Times New Roman"/>
          <w:sz w:val="20"/>
          <w:szCs w:val="20"/>
          <w:lang w:eastAsia="fr-BE"/>
        </w:rPr>
        <w:t xml:space="preserve">. Ils devraient être disponibles dans le courant du mois de juin </w:t>
      </w:r>
      <w:r>
        <w:rPr>
          <w:rFonts w:ascii="Bookman Old Style" w:eastAsia="Times New Roman" w:hAnsi="Bookman Old Style" w:cs="Times New Roman"/>
          <w:sz w:val="20"/>
          <w:szCs w:val="20"/>
          <w:lang w:eastAsia="fr-BE"/>
        </w:rPr>
        <w:t>prochain</w:t>
      </w:r>
      <w:r w:rsidRPr="00E059C4">
        <w:rPr>
          <w:rFonts w:ascii="Bookman Old Style" w:eastAsia="Times New Roman" w:hAnsi="Bookman Old Style" w:cs="Times New Roman"/>
          <w:sz w:val="20"/>
          <w:szCs w:val="20"/>
          <w:lang w:eastAsia="fr-BE"/>
        </w:rPr>
        <w:t>.</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color w:val="0000FF"/>
          <w:sz w:val="20"/>
          <w:szCs w:val="20"/>
          <w:lang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 xml:space="preserve">Attention : aucun dossier ne pourra être déposé en dehors des périodes prévues pour le dépôt des dossiers </w:t>
      </w:r>
      <w:proofErr w:type="spellStart"/>
      <w:r w:rsidRPr="00E059C4">
        <w:rPr>
          <w:rFonts w:ascii="Bookman Old Style" w:eastAsia="Times New Roman" w:hAnsi="Bookman Old Style" w:cs="Times New Roman"/>
          <w:sz w:val="20"/>
          <w:szCs w:val="20"/>
          <w:lang w:eastAsia="fr-BE"/>
        </w:rPr>
        <w:t>non résidents</w:t>
      </w:r>
      <w:proofErr w:type="spellEnd"/>
      <w:r w:rsidRPr="00E059C4">
        <w:rPr>
          <w:rFonts w:ascii="Bookman Old Style" w:eastAsia="Times New Roman" w:hAnsi="Bookman Old Style" w:cs="Times New Roman"/>
          <w:sz w:val="20"/>
          <w:szCs w:val="20"/>
          <w:lang w:eastAsia="fr-BE"/>
        </w:rPr>
        <w:t xml:space="preserve"> (fin août – dates à confirmer ultérieurement).</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Un agenda électronique pour prendre un rendez-vous sera disponible sur not</w:t>
      </w:r>
      <w:r>
        <w:rPr>
          <w:rFonts w:ascii="Bookman Old Style" w:eastAsia="Times New Roman" w:hAnsi="Bookman Old Style" w:cs="Times New Roman"/>
          <w:sz w:val="20"/>
          <w:szCs w:val="20"/>
          <w:lang w:eastAsia="fr-BE"/>
        </w:rPr>
        <w:t>re site à partir de juillet prochain</w:t>
      </w:r>
      <w:r w:rsidRPr="00E059C4">
        <w:rPr>
          <w:rFonts w:ascii="Bookman Old Style" w:eastAsia="Times New Roman" w:hAnsi="Bookman Old Style" w:cs="Times New Roman"/>
          <w:sz w:val="20"/>
          <w:szCs w:val="20"/>
          <w:lang w:eastAsia="fr-BE"/>
        </w:rPr>
        <w:t>.</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color w:val="C00000"/>
          <w:sz w:val="20"/>
          <w:szCs w:val="20"/>
          <w:lang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L’étudiant souhaitant voir le jury valoriser son parcours antérieur et bénéficier le cas échéant d’une réduction de la durée des études devra déposer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 une demande d’admission au cycle dans le cadre de la procédure prévue par le décret du 16 juin 2006 (dépôt d'un dossier pour participer au tirage au sort – voir information ci-annexée);</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 et une demande en vue de la valorisation des crédits (afin d’obtenir un aménagement de son programme via des dispenses et/ou une réduction de la durée des études).</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color w:val="0000FF"/>
          <w:sz w:val="20"/>
          <w:szCs w:val="20"/>
          <w:lang w:val="fr-FR"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Ces deux demandes sont totalement indépendantes l’une de l’autre. L’étudiant devra obligatoirement déposer 2 dossiers distincts. Les documents déposés dans le cadre d’un dossier ne pourront en aucun cas être repris dans l’analyse de l’autre dossier. S’il s’avère que des documents similaires doivent se trouver dans les deux dossiers, il conviendra donc de les produire en 2 exemplaires si nécessaire.</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val="fr-FR"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Si aucun de vos diplômes précédents n'a été obtenu dans un établissement dont la langue d'enseignement est le français, vous serez soumis à l'examen de maîtrise de la langue française. Cet examen est à réussir obligatoirement avant la première session d'évaluation. Pour toute information:</w:t>
      </w:r>
      <w:r w:rsidRPr="00E059C4">
        <w:rPr>
          <w:rFonts w:ascii="Bookman Old Style" w:eastAsia="Times New Roman" w:hAnsi="Bookman Old Style" w:cs="Times New Roman"/>
          <w:color w:val="0000FF"/>
          <w:sz w:val="20"/>
          <w:szCs w:val="20"/>
          <w:lang w:eastAsia="fr-BE"/>
        </w:rPr>
        <w:t> </w:t>
      </w:r>
      <w:hyperlink r:id="rId7" w:tooltip="file://www.ulg.ac.be/examen-francais" w:history="1">
        <w:r w:rsidRPr="00E059C4">
          <w:rPr>
            <w:rFonts w:ascii="Bookman Old Style" w:eastAsia="Times New Roman" w:hAnsi="Bookman Old Style" w:cs="Times New Roman"/>
            <w:color w:val="800080"/>
            <w:sz w:val="20"/>
            <w:szCs w:val="20"/>
            <w:u w:val="single"/>
            <w:lang w:eastAsia="fr-BE"/>
          </w:rPr>
          <w:t>www.ulg.ac.be/examen-francais</w:t>
        </w:r>
      </w:hyperlink>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Pour toute information complémentaire sur la procédure d'admission, vous pouvez consulter le site </w:t>
      </w:r>
      <w:hyperlink r:id="rId8" w:history="1">
        <w:r w:rsidRPr="00E059C4">
          <w:rPr>
            <w:rFonts w:ascii="Bookman Old Style" w:eastAsia="Times New Roman" w:hAnsi="Bookman Old Style" w:cs="Times New Roman"/>
            <w:color w:val="800080"/>
            <w:sz w:val="20"/>
            <w:szCs w:val="20"/>
            <w:u w:val="single"/>
            <w:lang w:eastAsia="fr-BE"/>
          </w:rPr>
          <w:t>www.ulg.ac.be/admissions</w:t>
        </w:r>
      </w:hyperlink>
      <w:r w:rsidRPr="00E059C4">
        <w:rPr>
          <w:rFonts w:ascii="Bookman Old Style" w:eastAsia="Times New Roman" w:hAnsi="Bookman Old Style" w:cs="Times New Roman"/>
          <w:sz w:val="20"/>
          <w:szCs w:val="20"/>
          <w:lang w:eastAsia="fr-BE"/>
        </w:rPr>
        <w:t>.</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Pour toute information concernant le programme de cours, vous pouvez consulter le site </w:t>
      </w:r>
      <w:hyperlink r:id="rId9" w:history="1">
        <w:r w:rsidRPr="00E059C4">
          <w:rPr>
            <w:rFonts w:ascii="Bookman Old Style" w:eastAsia="Times New Roman" w:hAnsi="Bookman Old Style" w:cs="Times New Roman"/>
            <w:color w:val="800080"/>
            <w:sz w:val="20"/>
            <w:szCs w:val="20"/>
            <w:u w:val="single"/>
            <w:lang w:eastAsia="fr-BE"/>
          </w:rPr>
          <w:t>http://progcours.ulg.ac.be/</w:t>
        </w:r>
      </w:hyperlink>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u w:val="single"/>
          <w:lang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Pour toute information sur les possibilités de logement à Liège, vous pouvez consulter le site </w:t>
      </w:r>
      <w:hyperlink r:id="rId10" w:history="1">
        <w:r w:rsidRPr="00E059C4">
          <w:rPr>
            <w:rFonts w:ascii="Bookman Old Style" w:eastAsia="Times New Roman" w:hAnsi="Bookman Old Style" w:cs="Times New Roman"/>
            <w:color w:val="800080"/>
            <w:sz w:val="20"/>
            <w:szCs w:val="20"/>
            <w:u w:val="single"/>
            <w:lang w:eastAsia="fr-BE"/>
          </w:rPr>
          <w:t>www.logement.ulg.ac.be</w:t>
        </w:r>
      </w:hyperlink>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 </w:t>
      </w:r>
    </w:p>
    <w:p w:rsidR="00E059C4" w:rsidRPr="00E059C4" w:rsidRDefault="00E059C4" w:rsidP="00E059C4">
      <w:pPr>
        <w:spacing w:after="0" w:line="240" w:lineRule="auto"/>
        <w:jc w:val="both"/>
        <w:rPr>
          <w:rFonts w:ascii="Times New Roman" w:eastAsia="Times New Roman" w:hAnsi="Times New Roman" w:cs="Times New Roman"/>
          <w:sz w:val="24"/>
          <w:szCs w:val="24"/>
          <w:lang w:eastAsia="fr-BE"/>
        </w:rPr>
      </w:pPr>
      <w:r w:rsidRPr="00E059C4">
        <w:rPr>
          <w:rFonts w:ascii="Bookman Old Style" w:eastAsia="Times New Roman" w:hAnsi="Bookman Old Style" w:cs="Times New Roman"/>
          <w:sz w:val="20"/>
          <w:szCs w:val="20"/>
          <w:lang w:eastAsia="fr-BE"/>
        </w:rPr>
        <w:t>Pour toute information sur les journées portes ouvertes, vous pouvez consulter le site </w:t>
      </w:r>
      <w:hyperlink r:id="rId11" w:history="1">
        <w:r w:rsidRPr="00E059C4">
          <w:rPr>
            <w:rFonts w:ascii="Bookman Old Style" w:eastAsia="Times New Roman" w:hAnsi="Bookman Old Style" w:cs="Times New Roman"/>
            <w:color w:val="800080"/>
            <w:sz w:val="20"/>
            <w:szCs w:val="20"/>
            <w:u w:val="single"/>
            <w:lang w:eastAsia="fr-BE"/>
          </w:rPr>
          <w:t>http://www.ulg.ac.be/cms/c_19452/journees-portes-ouvertes</w:t>
        </w:r>
      </w:hyperlink>
    </w:p>
    <w:p w:rsidR="00AA2758" w:rsidRDefault="00AA2758" w:rsidP="00E059C4">
      <w:pPr>
        <w:jc w:val="both"/>
      </w:pPr>
      <w:bookmarkStart w:id="0" w:name="_GoBack"/>
      <w:bookmarkEnd w:id="0"/>
    </w:p>
    <w:sectPr w:rsidR="00AA2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C4"/>
    <w:rsid w:val="00AA2758"/>
    <w:rsid w:val="00E059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059C4"/>
  </w:style>
  <w:style w:type="character" w:styleId="lev">
    <w:name w:val="Strong"/>
    <w:basedOn w:val="Policepardfaut"/>
    <w:uiPriority w:val="22"/>
    <w:qFormat/>
    <w:rsid w:val="00E059C4"/>
    <w:rPr>
      <w:b/>
      <w:bCs/>
    </w:rPr>
  </w:style>
  <w:style w:type="character" w:styleId="Lienhypertexte">
    <w:name w:val="Hyperlink"/>
    <w:basedOn w:val="Policepardfaut"/>
    <w:uiPriority w:val="99"/>
    <w:semiHidden/>
    <w:unhideWhenUsed/>
    <w:rsid w:val="00E059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059C4"/>
  </w:style>
  <w:style w:type="character" w:styleId="lev">
    <w:name w:val="Strong"/>
    <w:basedOn w:val="Policepardfaut"/>
    <w:uiPriority w:val="22"/>
    <w:qFormat/>
    <w:rsid w:val="00E059C4"/>
    <w:rPr>
      <w:b/>
      <w:bCs/>
    </w:rPr>
  </w:style>
  <w:style w:type="character" w:styleId="Lienhypertexte">
    <w:name w:val="Hyperlink"/>
    <w:basedOn w:val="Policepardfaut"/>
    <w:uiPriority w:val="99"/>
    <w:semiHidden/>
    <w:unhideWhenUsed/>
    <w:rsid w:val="00E05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697860">
      <w:bodyDiv w:val="1"/>
      <w:marLeft w:val="0"/>
      <w:marRight w:val="0"/>
      <w:marTop w:val="0"/>
      <w:marBottom w:val="0"/>
      <w:divBdr>
        <w:top w:val="none" w:sz="0" w:space="0" w:color="auto"/>
        <w:left w:val="none" w:sz="0" w:space="0" w:color="auto"/>
        <w:bottom w:val="none" w:sz="0" w:space="0" w:color="auto"/>
        <w:right w:val="none" w:sz="0" w:space="0" w:color="auto"/>
      </w:divBdr>
      <w:divsChild>
        <w:div w:id="1331055379">
          <w:marLeft w:val="0"/>
          <w:marRight w:val="0"/>
          <w:marTop w:val="0"/>
          <w:marBottom w:val="0"/>
          <w:divBdr>
            <w:top w:val="none" w:sz="0" w:space="0" w:color="auto"/>
            <w:left w:val="none" w:sz="0" w:space="0" w:color="auto"/>
            <w:bottom w:val="none" w:sz="0" w:space="0" w:color="auto"/>
            <w:right w:val="none" w:sz="0" w:space="0" w:color="auto"/>
          </w:divBdr>
        </w:div>
        <w:div w:id="1047922089">
          <w:marLeft w:val="0"/>
          <w:marRight w:val="0"/>
          <w:marTop w:val="0"/>
          <w:marBottom w:val="0"/>
          <w:divBdr>
            <w:top w:val="none" w:sz="0" w:space="0" w:color="auto"/>
            <w:left w:val="none" w:sz="0" w:space="0" w:color="auto"/>
            <w:bottom w:val="none" w:sz="0" w:space="0" w:color="auto"/>
            <w:right w:val="none" w:sz="0" w:space="0" w:color="auto"/>
          </w:divBdr>
        </w:div>
        <w:div w:id="686489877">
          <w:marLeft w:val="0"/>
          <w:marRight w:val="0"/>
          <w:marTop w:val="0"/>
          <w:marBottom w:val="0"/>
          <w:divBdr>
            <w:top w:val="none" w:sz="0" w:space="0" w:color="auto"/>
            <w:left w:val="none" w:sz="0" w:space="0" w:color="auto"/>
            <w:bottom w:val="none" w:sz="0" w:space="0" w:color="auto"/>
            <w:right w:val="none" w:sz="0" w:space="0" w:color="auto"/>
          </w:divBdr>
        </w:div>
        <w:div w:id="136578585">
          <w:marLeft w:val="0"/>
          <w:marRight w:val="0"/>
          <w:marTop w:val="0"/>
          <w:marBottom w:val="0"/>
          <w:divBdr>
            <w:top w:val="none" w:sz="0" w:space="0" w:color="auto"/>
            <w:left w:val="none" w:sz="0" w:space="0" w:color="auto"/>
            <w:bottom w:val="none" w:sz="0" w:space="0" w:color="auto"/>
            <w:right w:val="none" w:sz="0" w:space="0" w:color="auto"/>
          </w:divBdr>
        </w:div>
        <w:div w:id="73859806">
          <w:marLeft w:val="0"/>
          <w:marRight w:val="0"/>
          <w:marTop w:val="0"/>
          <w:marBottom w:val="0"/>
          <w:divBdr>
            <w:top w:val="none" w:sz="0" w:space="0" w:color="auto"/>
            <w:left w:val="none" w:sz="0" w:space="0" w:color="auto"/>
            <w:bottom w:val="none" w:sz="0" w:space="0" w:color="auto"/>
            <w:right w:val="none" w:sz="0" w:space="0" w:color="auto"/>
          </w:divBdr>
        </w:div>
        <w:div w:id="2130079645">
          <w:marLeft w:val="0"/>
          <w:marRight w:val="0"/>
          <w:marTop w:val="0"/>
          <w:marBottom w:val="0"/>
          <w:divBdr>
            <w:top w:val="none" w:sz="0" w:space="0" w:color="auto"/>
            <w:left w:val="none" w:sz="0" w:space="0" w:color="auto"/>
            <w:bottom w:val="none" w:sz="0" w:space="0" w:color="auto"/>
            <w:right w:val="none" w:sz="0" w:space="0" w:color="auto"/>
          </w:divBdr>
        </w:div>
        <w:div w:id="235167976">
          <w:marLeft w:val="0"/>
          <w:marRight w:val="0"/>
          <w:marTop w:val="0"/>
          <w:marBottom w:val="0"/>
          <w:divBdr>
            <w:top w:val="none" w:sz="0" w:space="0" w:color="auto"/>
            <w:left w:val="none" w:sz="0" w:space="0" w:color="auto"/>
            <w:bottom w:val="none" w:sz="0" w:space="0" w:color="auto"/>
            <w:right w:val="none" w:sz="0" w:space="0" w:color="auto"/>
          </w:divBdr>
        </w:div>
        <w:div w:id="1257593515">
          <w:marLeft w:val="0"/>
          <w:marRight w:val="0"/>
          <w:marTop w:val="0"/>
          <w:marBottom w:val="0"/>
          <w:divBdr>
            <w:top w:val="none" w:sz="0" w:space="0" w:color="auto"/>
            <w:left w:val="none" w:sz="0" w:space="0" w:color="auto"/>
            <w:bottom w:val="none" w:sz="0" w:space="0" w:color="auto"/>
            <w:right w:val="none" w:sz="0" w:space="0" w:color="auto"/>
          </w:divBdr>
        </w:div>
        <w:div w:id="2113744119">
          <w:marLeft w:val="0"/>
          <w:marRight w:val="0"/>
          <w:marTop w:val="0"/>
          <w:marBottom w:val="0"/>
          <w:divBdr>
            <w:top w:val="none" w:sz="0" w:space="0" w:color="auto"/>
            <w:left w:val="none" w:sz="0" w:space="0" w:color="auto"/>
            <w:bottom w:val="none" w:sz="0" w:space="0" w:color="auto"/>
            <w:right w:val="none" w:sz="0" w:space="0" w:color="auto"/>
          </w:divBdr>
        </w:div>
        <w:div w:id="605963655">
          <w:marLeft w:val="0"/>
          <w:marRight w:val="0"/>
          <w:marTop w:val="0"/>
          <w:marBottom w:val="0"/>
          <w:divBdr>
            <w:top w:val="none" w:sz="0" w:space="0" w:color="auto"/>
            <w:left w:val="none" w:sz="0" w:space="0" w:color="auto"/>
            <w:bottom w:val="none" w:sz="0" w:space="0" w:color="auto"/>
            <w:right w:val="none" w:sz="0" w:space="0" w:color="auto"/>
          </w:divBdr>
        </w:div>
        <w:div w:id="1680162332">
          <w:marLeft w:val="0"/>
          <w:marRight w:val="0"/>
          <w:marTop w:val="0"/>
          <w:marBottom w:val="0"/>
          <w:divBdr>
            <w:top w:val="none" w:sz="0" w:space="0" w:color="auto"/>
            <w:left w:val="none" w:sz="0" w:space="0" w:color="auto"/>
            <w:bottom w:val="none" w:sz="0" w:space="0" w:color="auto"/>
            <w:right w:val="none" w:sz="0" w:space="0" w:color="auto"/>
          </w:divBdr>
        </w:div>
        <w:div w:id="1362173245">
          <w:marLeft w:val="0"/>
          <w:marRight w:val="0"/>
          <w:marTop w:val="0"/>
          <w:marBottom w:val="0"/>
          <w:divBdr>
            <w:top w:val="none" w:sz="0" w:space="0" w:color="auto"/>
            <w:left w:val="none" w:sz="0" w:space="0" w:color="auto"/>
            <w:bottom w:val="none" w:sz="0" w:space="0" w:color="auto"/>
            <w:right w:val="none" w:sz="0" w:space="0" w:color="auto"/>
          </w:divBdr>
        </w:div>
        <w:div w:id="805128770">
          <w:marLeft w:val="0"/>
          <w:marRight w:val="0"/>
          <w:marTop w:val="0"/>
          <w:marBottom w:val="0"/>
          <w:divBdr>
            <w:top w:val="none" w:sz="0" w:space="0" w:color="auto"/>
            <w:left w:val="none" w:sz="0" w:space="0" w:color="auto"/>
            <w:bottom w:val="none" w:sz="0" w:space="0" w:color="auto"/>
            <w:right w:val="none" w:sz="0" w:space="0" w:color="auto"/>
          </w:divBdr>
        </w:div>
        <w:div w:id="1625843882">
          <w:marLeft w:val="0"/>
          <w:marRight w:val="0"/>
          <w:marTop w:val="0"/>
          <w:marBottom w:val="0"/>
          <w:divBdr>
            <w:top w:val="none" w:sz="0" w:space="0" w:color="auto"/>
            <w:left w:val="none" w:sz="0" w:space="0" w:color="auto"/>
            <w:bottom w:val="none" w:sz="0" w:space="0" w:color="auto"/>
            <w:right w:val="none" w:sz="0" w:space="0" w:color="auto"/>
          </w:divBdr>
        </w:div>
        <w:div w:id="2045521383">
          <w:marLeft w:val="0"/>
          <w:marRight w:val="0"/>
          <w:marTop w:val="0"/>
          <w:marBottom w:val="0"/>
          <w:divBdr>
            <w:top w:val="none" w:sz="0" w:space="0" w:color="auto"/>
            <w:left w:val="none" w:sz="0" w:space="0" w:color="auto"/>
            <w:bottom w:val="none" w:sz="0" w:space="0" w:color="auto"/>
            <w:right w:val="none" w:sz="0" w:space="0" w:color="auto"/>
          </w:divBdr>
        </w:div>
        <w:div w:id="388384078">
          <w:marLeft w:val="0"/>
          <w:marRight w:val="0"/>
          <w:marTop w:val="0"/>
          <w:marBottom w:val="0"/>
          <w:divBdr>
            <w:top w:val="none" w:sz="0" w:space="0" w:color="auto"/>
            <w:left w:val="none" w:sz="0" w:space="0" w:color="auto"/>
            <w:bottom w:val="none" w:sz="0" w:space="0" w:color="auto"/>
            <w:right w:val="none" w:sz="0" w:space="0" w:color="auto"/>
          </w:divBdr>
        </w:div>
        <w:div w:id="1304264300">
          <w:marLeft w:val="0"/>
          <w:marRight w:val="0"/>
          <w:marTop w:val="0"/>
          <w:marBottom w:val="0"/>
          <w:divBdr>
            <w:top w:val="none" w:sz="0" w:space="0" w:color="auto"/>
            <w:left w:val="none" w:sz="0" w:space="0" w:color="auto"/>
            <w:bottom w:val="none" w:sz="0" w:space="0" w:color="auto"/>
            <w:right w:val="none" w:sz="0" w:space="0" w:color="auto"/>
          </w:divBdr>
        </w:div>
        <w:div w:id="774208821">
          <w:marLeft w:val="0"/>
          <w:marRight w:val="0"/>
          <w:marTop w:val="0"/>
          <w:marBottom w:val="0"/>
          <w:divBdr>
            <w:top w:val="none" w:sz="0" w:space="0" w:color="auto"/>
            <w:left w:val="none" w:sz="0" w:space="0" w:color="auto"/>
            <w:bottom w:val="none" w:sz="0" w:space="0" w:color="auto"/>
            <w:right w:val="none" w:sz="0" w:space="0" w:color="auto"/>
          </w:divBdr>
        </w:div>
        <w:div w:id="2053648335">
          <w:marLeft w:val="0"/>
          <w:marRight w:val="0"/>
          <w:marTop w:val="0"/>
          <w:marBottom w:val="0"/>
          <w:divBdr>
            <w:top w:val="none" w:sz="0" w:space="0" w:color="auto"/>
            <w:left w:val="none" w:sz="0" w:space="0" w:color="auto"/>
            <w:bottom w:val="none" w:sz="0" w:space="0" w:color="auto"/>
            <w:right w:val="none" w:sz="0" w:space="0" w:color="auto"/>
          </w:divBdr>
        </w:div>
        <w:div w:id="901674815">
          <w:marLeft w:val="0"/>
          <w:marRight w:val="0"/>
          <w:marTop w:val="0"/>
          <w:marBottom w:val="0"/>
          <w:divBdr>
            <w:top w:val="none" w:sz="0" w:space="0" w:color="auto"/>
            <w:left w:val="none" w:sz="0" w:space="0" w:color="auto"/>
            <w:bottom w:val="none" w:sz="0" w:space="0" w:color="auto"/>
            <w:right w:val="none" w:sz="0" w:space="0" w:color="auto"/>
          </w:divBdr>
        </w:div>
        <w:div w:id="1763069194">
          <w:marLeft w:val="0"/>
          <w:marRight w:val="0"/>
          <w:marTop w:val="0"/>
          <w:marBottom w:val="0"/>
          <w:divBdr>
            <w:top w:val="none" w:sz="0" w:space="0" w:color="auto"/>
            <w:left w:val="none" w:sz="0" w:space="0" w:color="auto"/>
            <w:bottom w:val="none" w:sz="0" w:space="0" w:color="auto"/>
            <w:right w:val="none" w:sz="0" w:space="0" w:color="auto"/>
          </w:divBdr>
        </w:div>
        <w:div w:id="193733627">
          <w:marLeft w:val="0"/>
          <w:marRight w:val="0"/>
          <w:marTop w:val="0"/>
          <w:marBottom w:val="0"/>
          <w:divBdr>
            <w:top w:val="none" w:sz="0" w:space="0" w:color="auto"/>
            <w:left w:val="none" w:sz="0" w:space="0" w:color="auto"/>
            <w:bottom w:val="none" w:sz="0" w:space="0" w:color="auto"/>
            <w:right w:val="none" w:sz="0" w:space="0" w:color="auto"/>
          </w:divBdr>
        </w:div>
        <w:div w:id="1903521486">
          <w:marLeft w:val="0"/>
          <w:marRight w:val="0"/>
          <w:marTop w:val="0"/>
          <w:marBottom w:val="0"/>
          <w:divBdr>
            <w:top w:val="none" w:sz="0" w:space="0" w:color="auto"/>
            <w:left w:val="none" w:sz="0" w:space="0" w:color="auto"/>
            <w:bottom w:val="none" w:sz="0" w:space="0" w:color="auto"/>
            <w:right w:val="none" w:sz="0" w:space="0" w:color="auto"/>
          </w:divBdr>
        </w:div>
        <w:div w:id="2099668971">
          <w:marLeft w:val="0"/>
          <w:marRight w:val="0"/>
          <w:marTop w:val="0"/>
          <w:marBottom w:val="0"/>
          <w:divBdr>
            <w:top w:val="none" w:sz="0" w:space="0" w:color="auto"/>
            <w:left w:val="none" w:sz="0" w:space="0" w:color="auto"/>
            <w:bottom w:val="none" w:sz="0" w:space="0" w:color="auto"/>
            <w:right w:val="none" w:sz="0" w:space="0" w:color="auto"/>
          </w:divBdr>
        </w:div>
        <w:div w:id="938222569">
          <w:marLeft w:val="0"/>
          <w:marRight w:val="0"/>
          <w:marTop w:val="0"/>
          <w:marBottom w:val="0"/>
          <w:divBdr>
            <w:top w:val="none" w:sz="0" w:space="0" w:color="auto"/>
            <w:left w:val="none" w:sz="0" w:space="0" w:color="auto"/>
            <w:bottom w:val="none" w:sz="0" w:space="0" w:color="auto"/>
            <w:right w:val="none" w:sz="0" w:space="0" w:color="auto"/>
          </w:divBdr>
        </w:div>
        <w:div w:id="953295114">
          <w:marLeft w:val="0"/>
          <w:marRight w:val="0"/>
          <w:marTop w:val="0"/>
          <w:marBottom w:val="0"/>
          <w:divBdr>
            <w:top w:val="none" w:sz="0" w:space="0" w:color="auto"/>
            <w:left w:val="none" w:sz="0" w:space="0" w:color="auto"/>
            <w:bottom w:val="none" w:sz="0" w:space="0" w:color="auto"/>
            <w:right w:val="none" w:sz="0" w:space="0" w:color="auto"/>
          </w:divBdr>
        </w:div>
        <w:div w:id="1124575">
          <w:marLeft w:val="0"/>
          <w:marRight w:val="0"/>
          <w:marTop w:val="0"/>
          <w:marBottom w:val="0"/>
          <w:divBdr>
            <w:top w:val="none" w:sz="0" w:space="0" w:color="auto"/>
            <w:left w:val="none" w:sz="0" w:space="0" w:color="auto"/>
            <w:bottom w:val="none" w:sz="0" w:space="0" w:color="auto"/>
            <w:right w:val="none" w:sz="0" w:space="0" w:color="auto"/>
          </w:divBdr>
        </w:div>
        <w:div w:id="14893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g.ac.be/ad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www.ulg.ac.be\examen-francai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lg.ac.be/etudes-quota" TargetMode="External"/><Relationship Id="rId11" Type="http://schemas.openxmlformats.org/officeDocument/2006/relationships/hyperlink" Target="http://www.ulg.ac.be/cms/c_19452/journees-portes-ouvertes" TargetMode="External"/><Relationship Id="rId5" Type="http://schemas.openxmlformats.org/officeDocument/2006/relationships/hyperlink" Target="http://www.equivalences.cfwb.be/" TargetMode="External"/><Relationship Id="rId10" Type="http://schemas.openxmlformats.org/officeDocument/2006/relationships/hyperlink" Target="http://www.logement.ulg.ac.be/" TargetMode="External"/><Relationship Id="rId4" Type="http://schemas.openxmlformats.org/officeDocument/2006/relationships/webSettings" Target="webSettings.xml"/><Relationship Id="rId9" Type="http://schemas.openxmlformats.org/officeDocument/2006/relationships/hyperlink" Target="http://progcours.ulg.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2960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Leclercq</dc:creator>
  <cp:lastModifiedBy>Anne-Lise Leclercq</cp:lastModifiedBy>
  <cp:revision>1</cp:revision>
  <dcterms:created xsi:type="dcterms:W3CDTF">2014-04-14T09:40:00Z</dcterms:created>
  <dcterms:modified xsi:type="dcterms:W3CDTF">2014-04-14T09:42:00Z</dcterms:modified>
</cp:coreProperties>
</file>